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03D366" w14:textId="77777777" w:rsidR="002A7745" w:rsidRPr="002A7745" w:rsidRDefault="002A7745" w:rsidP="002A7745">
      <w:pPr>
        <w:pStyle w:val="ql-align-justify"/>
        <w:spacing w:before="0" w:beforeAutospacing="0" w:after="0" w:afterAutospacing="0"/>
        <w:jc w:val="both"/>
        <w:rPr>
          <w:rStyle w:val="Textoennegrita"/>
          <w:rFonts w:asciiTheme="majorHAnsi" w:hAnsiTheme="majorHAnsi" w:cstheme="majorHAnsi"/>
          <w:color w:val="2B368F"/>
          <w:lang w:val="en-US"/>
        </w:rPr>
      </w:pPr>
      <w:r w:rsidRPr="002A7745">
        <w:rPr>
          <w:rStyle w:val="Textoennegrita"/>
          <w:rFonts w:asciiTheme="majorHAnsi" w:hAnsiTheme="majorHAnsi" w:cstheme="majorHAnsi"/>
          <w:color w:val="2B368F"/>
          <w:lang w:val="en-US"/>
        </w:rPr>
        <w:t>About the company:</w:t>
      </w:r>
    </w:p>
    <w:p w14:paraId="30D1E279" w14:textId="77777777" w:rsid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Fonts w:asciiTheme="majorHAnsi" w:hAnsiTheme="majorHAnsi" w:cstheme="majorHAnsi"/>
          <w:lang w:val="en-US"/>
        </w:rPr>
        <w:t xml:space="preserve">Altum Sequencing is a spin-off from Hospital 12 </w:t>
      </w:r>
      <w:proofErr w:type="spellStart"/>
      <w:r w:rsidRPr="002A7745">
        <w:rPr>
          <w:rFonts w:asciiTheme="majorHAnsi" w:hAnsiTheme="majorHAnsi" w:cstheme="majorHAnsi"/>
          <w:lang w:val="en-US"/>
        </w:rPr>
        <w:t>Octubre</w:t>
      </w:r>
      <w:proofErr w:type="spellEnd"/>
      <w:r w:rsidRPr="002A7745">
        <w:rPr>
          <w:rFonts w:asciiTheme="majorHAnsi" w:hAnsiTheme="majorHAnsi" w:cstheme="majorHAnsi"/>
          <w:lang w:val="en-US"/>
        </w:rPr>
        <w:t xml:space="preserve"> in Madrid. It was founded in 2019 by the Heads of the Hematology and Oncology Departments (Dr. Martinez López and Dr. Luis Paz Ares)</w:t>
      </w:r>
    </w:p>
    <w:p w14:paraId="61E12166" w14:textId="77777777" w:rsidR="00A21AE2" w:rsidRPr="002A7745" w:rsidRDefault="00A21AE2" w:rsidP="002A7745">
      <w:pPr>
        <w:pStyle w:val="ql-align-justify"/>
        <w:spacing w:before="0" w:beforeAutospacing="0" w:after="0" w:afterAutospacing="0"/>
        <w:jc w:val="both"/>
        <w:rPr>
          <w:rFonts w:asciiTheme="majorHAnsi" w:hAnsiTheme="majorHAnsi" w:cstheme="majorHAnsi"/>
          <w:lang w:val="en-US"/>
        </w:rPr>
      </w:pPr>
    </w:p>
    <w:p w14:paraId="7EE9FD71" w14:textId="0E2A202C" w:rsid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Fonts w:asciiTheme="majorHAnsi" w:hAnsiTheme="majorHAnsi" w:cstheme="majorHAnsi"/>
          <w:lang w:val="en-US"/>
        </w:rPr>
        <w:t>Altum has developed and patented a cutting-edge technology for assessing minimal residual disease (MRD) in cancer patients. This technology is focused on identifying cancer-specific genetic aberrations by NGS and detecting them</w:t>
      </w:r>
      <w:r w:rsidR="00982A5C">
        <w:rPr>
          <w:rFonts w:asciiTheme="majorHAnsi" w:hAnsiTheme="majorHAnsi" w:cstheme="majorHAnsi"/>
          <w:lang w:val="en-US"/>
        </w:rPr>
        <w:t xml:space="preserve"> after treatment</w:t>
      </w:r>
      <w:r w:rsidRPr="002A7745">
        <w:rPr>
          <w:rFonts w:asciiTheme="majorHAnsi" w:hAnsiTheme="majorHAnsi" w:cstheme="majorHAnsi"/>
          <w:lang w:val="en-US"/>
        </w:rPr>
        <w:t xml:space="preserve"> in liquid biopsy. </w:t>
      </w:r>
    </w:p>
    <w:p w14:paraId="0468E9C5" w14:textId="77777777" w:rsidR="00337D94" w:rsidRDefault="00337D94" w:rsidP="002A7745">
      <w:pPr>
        <w:pStyle w:val="ql-align-justify"/>
        <w:spacing w:before="0" w:beforeAutospacing="0" w:after="0" w:afterAutospacing="0"/>
        <w:jc w:val="both"/>
        <w:rPr>
          <w:rFonts w:asciiTheme="majorHAnsi" w:hAnsiTheme="majorHAnsi" w:cstheme="majorHAnsi"/>
          <w:lang w:val="en-US"/>
        </w:rPr>
      </w:pPr>
    </w:p>
    <w:p w14:paraId="71ACCECF" w14:textId="43CC01AC" w:rsid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Fonts w:asciiTheme="majorHAnsi" w:hAnsiTheme="majorHAnsi" w:cstheme="majorHAnsi"/>
          <w:lang w:val="en-US"/>
        </w:rPr>
        <w:t xml:space="preserve"> Altum is already commercializing the technology worldwide. The company collaborates with international pharmaceutical companies, CROs, and research groups in developing novel liquid biopsy tests for unmet clinical needs. Altum has been awarded several competitive national grants to research and improve the current technology and expand it to other clinical applications for cancer patients' </w:t>
      </w:r>
      <w:r w:rsidR="00A21AE2" w:rsidRPr="002A7745">
        <w:rPr>
          <w:rFonts w:asciiTheme="majorHAnsi" w:hAnsiTheme="majorHAnsi" w:cstheme="majorHAnsi"/>
          <w:lang w:val="en-US"/>
        </w:rPr>
        <w:t>care.</w:t>
      </w:r>
    </w:p>
    <w:p w14:paraId="76CFFA15" w14:textId="77777777" w:rsidR="00337D94" w:rsidRDefault="00337D94" w:rsidP="002A7745">
      <w:pPr>
        <w:pStyle w:val="ql-align-justify"/>
        <w:spacing w:before="0" w:beforeAutospacing="0" w:after="0" w:afterAutospacing="0"/>
        <w:jc w:val="both"/>
        <w:rPr>
          <w:rFonts w:asciiTheme="majorHAnsi" w:hAnsiTheme="majorHAnsi" w:cstheme="majorHAnsi"/>
          <w:lang w:val="en-US"/>
        </w:rPr>
      </w:pPr>
    </w:p>
    <w:p w14:paraId="0A65A042" w14:textId="6B354CCB" w:rsidR="00337D94" w:rsidRPr="00337D94" w:rsidRDefault="00337D94" w:rsidP="002A7745">
      <w:pPr>
        <w:pStyle w:val="ql-align-justify"/>
        <w:spacing w:before="0" w:beforeAutospacing="0" w:after="0" w:afterAutospacing="0"/>
        <w:jc w:val="both"/>
        <w:rPr>
          <w:rStyle w:val="Textoennegrita"/>
          <w:rFonts w:asciiTheme="majorHAnsi" w:hAnsiTheme="majorHAnsi" w:cstheme="majorHAnsi"/>
          <w:color w:val="2B368F"/>
        </w:rPr>
      </w:pPr>
      <w:proofErr w:type="spellStart"/>
      <w:r w:rsidRPr="00337D94">
        <w:rPr>
          <w:rStyle w:val="Textoennegrita"/>
          <w:rFonts w:asciiTheme="majorHAnsi" w:hAnsiTheme="majorHAnsi" w:cstheme="majorHAnsi"/>
          <w:color w:val="2B368F"/>
        </w:rPr>
        <w:t>We</w:t>
      </w:r>
      <w:proofErr w:type="spellEnd"/>
      <w:r w:rsidRPr="00337D94">
        <w:rPr>
          <w:rStyle w:val="Textoennegrita"/>
          <w:rFonts w:asciiTheme="majorHAnsi" w:hAnsiTheme="majorHAnsi" w:cstheme="majorHAnsi"/>
          <w:color w:val="2B368F"/>
        </w:rPr>
        <w:t xml:space="preserve"> </w:t>
      </w:r>
      <w:proofErr w:type="spellStart"/>
      <w:r w:rsidRPr="00337D94">
        <w:rPr>
          <w:rStyle w:val="Textoennegrita"/>
          <w:rFonts w:asciiTheme="majorHAnsi" w:hAnsiTheme="majorHAnsi" w:cstheme="majorHAnsi"/>
          <w:color w:val="2B368F"/>
        </w:rPr>
        <w:t>offer</w:t>
      </w:r>
      <w:proofErr w:type="spellEnd"/>
    </w:p>
    <w:p w14:paraId="09C1C60D" w14:textId="77777777" w:rsidR="00337D94" w:rsidRPr="00337D94" w:rsidRDefault="00337D94" w:rsidP="00337D94">
      <w:pPr>
        <w:pStyle w:val="NormalWeb"/>
        <w:spacing w:before="0" w:beforeAutospacing="0" w:after="0" w:afterAutospacing="0"/>
        <w:rPr>
          <w:rFonts w:asciiTheme="majorHAnsi" w:hAnsiTheme="majorHAnsi" w:cstheme="majorHAnsi"/>
          <w:lang w:val="en-US"/>
        </w:rPr>
      </w:pPr>
      <w:r w:rsidRPr="002A7745">
        <w:rPr>
          <w:rFonts w:asciiTheme="majorHAnsi" w:hAnsiTheme="majorHAnsi" w:cstheme="majorHAnsi"/>
          <w:color w:val="2B368F"/>
          <w:shd w:val="clear" w:color="auto" w:fill="FFFFFF"/>
          <w:lang w:val="en-US"/>
        </w:rPr>
        <w:t>•</w:t>
      </w:r>
      <w:r w:rsidRPr="00337D94">
        <w:rPr>
          <w:rFonts w:asciiTheme="majorHAnsi" w:hAnsiTheme="majorHAnsi" w:cstheme="majorHAnsi"/>
          <w:lang w:val="en-US"/>
        </w:rPr>
        <w:t>Permanent contract</w:t>
      </w:r>
    </w:p>
    <w:p w14:paraId="69D78642" w14:textId="77777777" w:rsidR="00337D94" w:rsidRDefault="00337D94" w:rsidP="00337D94">
      <w:pPr>
        <w:pStyle w:val="NormalWeb"/>
        <w:spacing w:before="0" w:beforeAutospacing="0" w:after="0" w:afterAutospacing="0"/>
        <w:rPr>
          <w:rFonts w:asciiTheme="majorHAnsi" w:hAnsiTheme="majorHAnsi" w:cstheme="majorHAnsi"/>
          <w:lang w:val="en-US"/>
        </w:rPr>
      </w:pPr>
      <w:r w:rsidRPr="002A7745">
        <w:rPr>
          <w:rFonts w:asciiTheme="majorHAnsi" w:hAnsiTheme="majorHAnsi" w:cstheme="majorHAnsi"/>
          <w:color w:val="2B368F"/>
          <w:shd w:val="clear" w:color="auto" w:fill="FFFFFF"/>
          <w:lang w:val="en-US"/>
        </w:rPr>
        <w:t>•</w:t>
      </w:r>
      <w:r w:rsidRPr="00337D94">
        <w:rPr>
          <w:rFonts w:asciiTheme="majorHAnsi" w:hAnsiTheme="majorHAnsi" w:cstheme="majorHAnsi"/>
          <w:lang w:val="en-US"/>
        </w:rPr>
        <w:t>Salary based on level of experience</w:t>
      </w:r>
    </w:p>
    <w:p w14:paraId="4353C7A2" w14:textId="0EDAA925" w:rsidR="00337D94" w:rsidRDefault="00337D94" w:rsidP="00337D94">
      <w:pPr>
        <w:pStyle w:val="ql-align-justify"/>
        <w:spacing w:before="0" w:beforeAutospacing="0" w:after="0" w:afterAutospacing="0"/>
        <w:jc w:val="both"/>
        <w:rPr>
          <w:rFonts w:asciiTheme="majorHAnsi" w:hAnsiTheme="majorHAnsi" w:cstheme="majorHAnsi"/>
          <w:lang w:val="en-US"/>
        </w:rPr>
      </w:pPr>
      <w:r w:rsidRPr="002A7745">
        <w:rPr>
          <w:rFonts w:asciiTheme="majorHAnsi" w:hAnsiTheme="majorHAnsi" w:cstheme="majorHAnsi"/>
          <w:color w:val="2B368F"/>
          <w:shd w:val="clear" w:color="auto" w:fill="FFFFFF"/>
          <w:lang w:val="en-US"/>
        </w:rPr>
        <w:t>•</w:t>
      </w:r>
      <w:r w:rsidRPr="002A7745">
        <w:rPr>
          <w:rFonts w:asciiTheme="majorHAnsi" w:hAnsiTheme="majorHAnsi" w:cstheme="majorHAnsi"/>
          <w:lang w:val="en-US"/>
        </w:rPr>
        <w:t>Join</w:t>
      </w:r>
      <w:r>
        <w:rPr>
          <w:rFonts w:asciiTheme="majorHAnsi" w:hAnsiTheme="majorHAnsi" w:cstheme="majorHAnsi"/>
          <w:lang w:val="en-US"/>
        </w:rPr>
        <w:t>ing</w:t>
      </w:r>
      <w:r w:rsidRPr="002A7745">
        <w:rPr>
          <w:rFonts w:asciiTheme="majorHAnsi" w:hAnsiTheme="majorHAnsi" w:cstheme="majorHAnsi"/>
          <w:lang w:val="en-US"/>
        </w:rPr>
        <w:t xml:space="preserve"> a young and enthusiastic multidisciplinary team with a common goal: delivering personalized oncology tests to improve patients’ lives.</w:t>
      </w:r>
    </w:p>
    <w:p w14:paraId="29D4FE87" w14:textId="77777777" w:rsidR="00337D94" w:rsidRDefault="00337D94" w:rsidP="002A7745">
      <w:pPr>
        <w:pStyle w:val="ql-align-justify"/>
        <w:spacing w:before="0" w:beforeAutospacing="0" w:after="0" w:afterAutospacing="0"/>
        <w:jc w:val="both"/>
        <w:rPr>
          <w:rFonts w:asciiTheme="majorHAnsi" w:hAnsiTheme="majorHAnsi" w:cstheme="majorHAnsi"/>
          <w:lang w:val="en-US"/>
        </w:rPr>
      </w:pPr>
    </w:p>
    <w:p w14:paraId="2FCD0D15" w14:textId="61F5B2B0"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Style w:val="Textoennegrita"/>
          <w:rFonts w:asciiTheme="majorHAnsi" w:hAnsiTheme="majorHAnsi" w:cstheme="majorHAnsi"/>
          <w:color w:val="2B368F"/>
          <w:lang w:val="en-US"/>
        </w:rPr>
        <w:t>Job Description:</w:t>
      </w:r>
    </w:p>
    <w:p w14:paraId="687BBC5D" w14:textId="4CFB18DA" w:rsid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Fonts w:asciiTheme="majorHAnsi" w:hAnsiTheme="majorHAnsi" w:cstheme="majorHAnsi"/>
          <w:lang w:val="en-US"/>
        </w:rPr>
        <w:t xml:space="preserve">We seek a regulatory affairs manager to lead our roadmap in </w:t>
      </w:r>
      <w:r w:rsidR="00982A5C">
        <w:rPr>
          <w:rFonts w:asciiTheme="majorHAnsi" w:hAnsiTheme="majorHAnsi" w:cstheme="majorHAnsi"/>
          <w:lang w:val="en-US"/>
        </w:rPr>
        <w:t>CE-</w:t>
      </w:r>
      <w:r w:rsidRPr="002A7745">
        <w:rPr>
          <w:rFonts w:asciiTheme="majorHAnsi" w:hAnsiTheme="majorHAnsi" w:cstheme="majorHAnsi"/>
          <w:lang w:val="en-US"/>
        </w:rPr>
        <w:t>IVD</w:t>
      </w:r>
      <w:r w:rsidR="00982A5C">
        <w:rPr>
          <w:rFonts w:asciiTheme="majorHAnsi" w:hAnsiTheme="majorHAnsi" w:cstheme="majorHAnsi"/>
          <w:lang w:val="en-US"/>
        </w:rPr>
        <w:t>R</w:t>
      </w:r>
      <w:r w:rsidRPr="002A7745">
        <w:rPr>
          <w:rFonts w:asciiTheme="majorHAnsi" w:hAnsiTheme="majorHAnsi" w:cstheme="majorHAnsi"/>
          <w:lang w:val="en-US"/>
        </w:rPr>
        <w:t>.</w:t>
      </w:r>
    </w:p>
    <w:p w14:paraId="16A6A368" w14:textId="77777777"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p>
    <w:p w14:paraId="6DF61E8A" w14:textId="77777777" w:rsidR="002A7745" w:rsidRPr="002A7745" w:rsidRDefault="002A7745" w:rsidP="002A7745">
      <w:pPr>
        <w:pStyle w:val="NormalWeb"/>
        <w:spacing w:before="0" w:beforeAutospacing="0" w:after="0" w:afterAutospacing="0"/>
        <w:rPr>
          <w:rFonts w:asciiTheme="majorHAnsi" w:hAnsiTheme="majorHAnsi" w:cstheme="majorHAnsi"/>
          <w:lang w:val="en-US"/>
        </w:rPr>
      </w:pPr>
      <w:r w:rsidRPr="002A7745">
        <w:rPr>
          <w:rFonts w:asciiTheme="majorHAnsi" w:hAnsiTheme="majorHAnsi" w:cstheme="majorHAnsi"/>
          <w:color w:val="2B368F"/>
          <w:lang w:val="en-US"/>
        </w:rPr>
        <w:t>•</w:t>
      </w:r>
      <w:r w:rsidRPr="002A7745">
        <w:rPr>
          <w:rFonts w:asciiTheme="majorHAnsi" w:hAnsiTheme="majorHAnsi" w:cstheme="majorHAnsi"/>
          <w:lang w:val="en-US"/>
        </w:rPr>
        <w:t>Explain regulations, policies, or procedures</w:t>
      </w:r>
    </w:p>
    <w:p w14:paraId="15FE7D69" w14:textId="77777777" w:rsidR="002A7745" w:rsidRPr="002A7745" w:rsidRDefault="002A7745" w:rsidP="002A7745">
      <w:pPr>
        <w:pStyle w:val="NormalWeb"/>
        <w:spacing w:before="0" w:beforeAutospacing="0" w:after="0" w:afterAutospacing="0"/>
        <w:rPr>
          <w:rFonts w:asciiTheme="majorHAnsi" w:hAnsiTheme="majorHAnsi" w:cstheme="majorHAnsi"/>
          <w:lang w:val="en-US"/>
        </w:rPr>
      </w:pPr>
      <w:r w:rsidRPr="002A7745">
        <w:rPr>
          <w:rFonts w:asciiTheme="majorHAnsi" w:hAnsiTheme="majorHAnsi" w:cstheme="majorHAnsi"/>
          <w:color w:val="2B368F"/>
          <w:shd w:val="clear" w:color="auto" w:fill="FFFFFF"/>
          <w:lang w:val="en-US"/>
        </w:rPr>
        <w:t>•</w:t>
      </w:r>
      <w:r w:rsidRPr="002A7745">
        <w:rPr>
          <w:rFonts w:asciiTheme="majorHAnsi" w:hAnsiTheme="majorHAnsi" w:cstheme="majorHAnsi"/>
          <w:lang w:val="en-US"/>
        </w:rPr>
        <w:t>Maintain data in information systems or databases</w:t>
      </w:r>
    </w:p>
    <w:p w14:paraId="5F1DE090" w14:textId="77777777" w:rsidR="002A7745" w:rsidRPr="002A7745" w:rsidRDefault="002A7745" w:rsidP="002A7745">
      <w:pPr>
        <w:pStyle w:val="NormalWeb"/>
        <w:spacing w:before="0" w:beforeAutospacing="0" w:after="0" w:afterAutospacing="0"/>
        <w:rPr>
          <w:rFonts w:asciiTheme="majorHAnsi" w:hAnsiTheme="majorHAnsi" w:cstheme="majorHAnsi"/>
          <w:lang w:val="en-US"/>
        </w:rPr>
      </w:pPr>
      <w:r w:rsidRPr="002A7745">
        <w:rPr>
          <w:rFonts w:asciiTheme="majorHAnsi" w:hAnsiTheme="majorHAnsi" w:cstheme="majorHAnsi"/>
          <w:color w:val="2B368F"/>
          <w:shd w:val="clear" w:color="auto" w:fill="FFFFFF"/>
          <w:lang w:val="en-US"/>
        </w:rPr>
        <w:t>•</w:t>
      </w:r>
      <w:r w:rsidRPr="002A7745">
        <w:rPr>
          <w:rFonts w:asciiTheme="majorHAnsi" w:hAnsiTheme="majorHAnsi" w:cstheme="majorHAnsi"/>
          <w:lang w:val="en-US"/>
        </w:rPr>
        <w:t>Ensure compliance with regulations</w:t>
      </w:r>
    </w:p>
    <w:p w14:paraId="183CCFBA" w14:textId="77777777" w:rsidR="002A7745" w:rsidRPr="002A7745" w:rsidRDefault="002A7745" w:rsidP="002A7745">
      <w:pPr>
        <w:pStyle w:val="NormalWeb"/>
        <w:spacing w:before="0" w:beforeAutospacing="0" w:after="0" w:afterAutospacing="0"/>
        <w:rPr>
          <w:rFonts w:asciiTheme="majorHAnsi" w:hAnsiTheme="majorHAnsi" w:cstheme="majorHAnsi"/>
          <w:lang w:val="en-US"/>
        </w:rPr>
      </w:pPr>
      <w:r w:rsidRPr="002A7745">
        <w:rPr>
          <w:rFonts w:asciiTheme="majorHAnsi" w:hAnsiTheme="majorHAnsi" w:cstheme="majorHAnsi"/>
          <w:color w:val="2B368F"/>
          <w:shd w:val="clear" w:color="auto" w:fill="FFFFFF"/>
          <w:lang w:val="en-US"/>
        </w:rPr>
        <w:t>•</w:t>
      </w:r>
      <w:r w:rsidRPr="002A7745">
        <w:rPr>
          <w:rFonts w:asciiTheme="majorHAnsi" w:hAnsiTheme="majorHAnsi" w:cstheme="majorHAnsi"/>
          <w:lang w:val="en-US"/>
        </w:rPr>
        <w:t>Advise others on regulatory and compliance matters</w:t>
      </w:r>
    </w:p>
    <w:p w14:paraId="6FF9DD1F" w14:textId="77777777" w:rsidR="002A7745" w:rsidRPr="002A7745" w:rsidRDefault="002A7745" w:rsidP="002A7745">
      <w:pPr>
        <w:pStyle w:val="NormalWeb"/>
        <w:spacing w:before="0" w:beforeAutospacing="0" w:after="0" w:afterAutospacing="0"/>
        <w:rPr>
          <w:rFonts w:asciiTheme="majorHAnsi" w:hAnsiTheme="majorHAnsi" w:cstheme="majorHAnsi"/>
          <w:lang w:val="en-US"/>
        </w:rPr>
      </w:pPr>
      <w:r w:rsidRPr="002A7745">
        <w:rPr>
          <w:rFonts w:asciiTheme="majorHAnsi" w:hAnsiTheme="majorHAnsi" w:cstheme="majorHAnsi"/>
          <w:color w:val="2B368F"/>
          <w:shd w:val="clear" w:color="auto" w:fill="FFFFFF"/>
          <w:lang w:val="en-US"/>
        </w:rPr>
        <w:t>•</w:t>
      </w:r>
      <w:r w:rsidRPr="002A7745">
        <w:rPr>
          <w:rFonts w:asciiTheme="majorHAnsi" w:hAnsiTheme="majorHAnsi" w:cstheme="majorHAnsi"/>
          <w:lang w:val="en-US"/>
        </w:rPr>
        <w:t>Evaluate applicable laws and regulations to determine impact on company activities</w:t>
      </w:r>
    </w:p>
    <w:p w14:paraId="5FA4E432" w14:textId="77777777" w:rsidR="002A7745" w:rsidRPr="002A7745" w:rsidRDefault="002A7745" w:rsidP="002A7745">
      <w:pPr>
        <w:pStyle w:val="NormalWeb"/>
        <w:spacing w:before="0" w:beforeAutospacing="0" w:after="0" w:afterAutospacing="0"/>
        <w:rPr>
          <w:rFonts w:asciiTheme="majorHAnsi" w:hAnsiTheme="majorHAnsi" w:cstheme="majorHAnsi"/>
          <w:lang w:val="en-US"/>
        </w:rPr>
      </w:pPr>
      <w:r w:rsidRPr="002A7745">
        <w:rPr>
          <w:rFonts w:asciiTheme="majorHAnsi" w:hAnsiTheme="majorHAnsi" w:cstheme="majorHAnsi"/>
          <w:color w:val="2B368F"/>
          <w:shd w:val="clear" w:color="auto" w:fill="FFFFFF"/>
          <w:lang w:val="en-US"/>
        </w:rPr>
        <w:t>•</w:t>
      </w:r>
      <w:r w:rsidRPr="002A7745">
        <w:rPr>
          <w:rFonts w:asciiTheme="majorHAnsi" w:hAnsiTheme="majorHAnsi" w:cstheme="majorHAnsi"/>
          <w:lang w:val="en-US"/>
        </w:rPr>
        <w:t>Provide technical review of data or reports</w:t>
      </w:r>
    </w:p>
    <w:p w14:paraId="53D34EC5" w14:textId="77777777" w:rsidR="002A7745" w:rsidRPr="002A7745" w:rsidRDefault="002A7745" w:rsidP="002A7745">
      <w:pPr>
        <w:pStyle w:val="NormalWeb"/>
        <w:spacing w:before="0" w:beforeAutospacing="0" w:after="0" w:afterAutospacing="0"/>
        <w:rPr>
          <w:rFonts w:asciiTheme="majorHAnsi" w:hAnsiTheme="majorHAnsi" w:cstheme="majorHAnsi"/>
          <w:lang w:val="en-US"/>
        </w:rPr>
      </w:pPr>
      <w:r w:rsidRPr="002A7745">
        <w:rPr>
          <w:rFonts w:asciiTheme="majorHAnsi" w:hAnsiTheme="majorHAnsi" w:cstheme="majorHAnsi"/>
          <w:color w:val="2B368F"/>
          <w:shd w:val="clear" w:color="auto" w:fill="FFFFFF"/>
          <w:lang w:val="en-US"/>
        </w:rPr>
        <w:t>•</w:t>
      </w:r>
      <w:r w:rsidRPr="002A7745">
        <w:rPr>
          <w:rFonts w:asciiTheme="majorHAnsi" w:hAnsiTheme="majorHAnsi" w:cstheme="majorHAnsi"/>
          <w:lang w:val="en-US"/>
        </w:rPr>
        <w:t>Coordinate regulatory documentation activities</w:t>
      </w:r>
    </w:p>
    <w:p w14:paraId="45E3A539" w14:textId="77777777" w:rsidR="00337D94" w:rsidRDefault="002A7745" w:rsidP="00337D94">
      <w:pPr>
        <w:pStyle w:val="NormalWeb"/>
        <w:spacing w:before="0" w:beforeAutospacing="0" w:after="0" w:afterAutospacing="0"/>
        <w:rPr>
          <w:rFonts w:asciiTheme="majorHAnsi" w:hAnsiTheme="majorHAnsi" w:cstheme="majorHAnsi"/>
          <w:lang w:val="en-US"/>
        </w:rPr>
      </w:pPr>
      <w:r w:rsidRPr="002A7745">
        <w:rPr>
          <w:rFonts w:asciiTheme="majorHAnsi" w:hAnsiTheme="majorHAnsi" w:cstheme="majorHAnsi"/>
          <w:color w:val="2B368F"/>
          <w:shd w:val="clear" w:color="auto" w:fill="FFFFFF"/>
          <w:lang w:val="en-US"/>
        </w:rPr>
        <w:t>•</w:t>
      </w:r>
      <w:r w:rsidRPr="002A7745">
        <w:rPr>
          <w:rFonts w:asciiTheme="majorHAnsi" w:hAnsiTheme="majorHAnsi" w:cstheme="majorHAnsi"/>
          <w:lang w:val="en-US"/>
        </w:rPr>
        <w:t>Identify and interpret relevant regulatory guidelines</w:t>
      </w:r>
    </w:p>
    <w:p w14:paraId="477DC3ED" w14:textId="77777777"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p>
    <w:p w14:paraId="3ED23DC7" w14:textId="77777777"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Style w:val="Textoennegrita"/>
          <w:rFonts w:asciiTheme="majorHAnsi" w:hAnsiTheme="majorHAnsi" w:cstheme="majorHAnsi"/>
          <w:color w:val="2B368F"/>
          <w:lang w:val="en-US"/>
        </w:rPr>
        <w:t>Desired Skills:</w:t>
      </w:r>
    </w:p>
    <w:p w14:paraId="2298DD9A" w14:textId="3880D50E"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Fonts w:asciiTheme="majorHAnsi" w:hAnsiTheme="majorHAnsi" w:cstheme="majorHAnsi"/>
          <w:lang w:val="en-US"/>
        </w:rPr>
        <w:t>•Perfect writing and exceptional verbal communication skills</w:t>
      </w:r>
    </w:p>
    <w:p w14:paraId="5D7A1C68" w14:textId="77777777"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Fonts w:asciiTheme="majorHAnsi" w:hAnsiTheme="majorHAnsi" w:cstheme="majorHAnsi"/>
          <w:lang w:val="en-US"/>
        </w:rPr>
        <w:t xml:space="preserve">•Problem solving capacity. </w:t>
      </w:r>
    </w:p>
    <w:p w14:paraId="30A0BC37" w14:textId="77777777"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Fonts w:asciiTheme="majorHAnsi" w:hAnsiTheme="majorHAnsi" w:cstheme="majorHAnsi"/>
          <w:lang w:val="en-US"/>
        </w:rPr>
        <w:t>•Team leadership</w:t>
      </w:r>
    </w:p>
    <w:p w14:paraId="21615C2E" w14:textId="77777777"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Fonts w:asciiTheme="majorHAnsi" w:hAnsiTheme="majorHAnsi" w:cstheme="majorHAnsi"/>
          <w:shd w:val="clear" w:color="auto" w:fill="FFFFFF"/>
          <w:lang w:val="en-US"/>
        </w:rPr>
        <w:t>•S</w:t>
      </w:r>
      <w:r w:rsidRPr="002A7745">
        <w:rPr>
          <w:rFonts w:asciiTheme="majorHAnsi" w:hAnsiTheme="majorHAnsi" w:cstheme="majorHAnsi"/>
          <w:lang w:val="en-US"/>
        </w:rPr>
        <w:t>elf-taught person</w:t>
      </w:r>
    </w:p>
    <w:p w14:paraId="2F1A0E27" w14:textId="77777777"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p>
    <w:p w14:paraId="159DC5E9" w14:textId="77777777"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Style w:val="Textoennegrita"/>
          <w:rFonts w:asciiTheme="majorHAnsi" w:hAnsiTheme="majorHAnsi" w:cstheme="majorHAnsi"/>
          <w:color w:val="2B368F"/>
          <w:lang w:val="en-US"/>
        </w:rPr>
        <w:t>Candidate Requirements:</w:t>
      </w:r>
    </w:p>
    <w:p w14:paraId="60BE4A05" w14:textId="2151D82B"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Fonts w:asciiTheme="majorHAnsi" w:hAnsiTheme="majorHAnsi" w:cstheme="majorHAnsi"/>
          <w:lang w:val="en-US"/>
        </w:rPr>
        <w:t>•</w:t>
      </w:r>
      <w:r w:rsidR="000039CA">
        <w:rPr>
          <w:rFonts w:asciiTheme="majorHAnsi" w:hAnsiTheme="majorHAnsi" w:cstheme="majorHAnsi"/>
          <w:lang w:val="en-US"/>
        </w:rPr>
        <w:t xml:space="preserve"> </w:t>
      </w:r>
      <w:r w:rsidRPr="002A7745">
        <w:rPr>
          <w:rFonts w:asciiTheme="majorHAnsi" w:hAnsiTheme="majorHAnsi" w:cstheme="majorHAnsi"/>
          <w:lang w:val="en-US"/>
        </w:rPr>
        <w:t>Advanced life sciences degree</w:t>
      </w:r>
      <w:r w:rsidR="00F10BBE">
        <w:rPr>
          <w:rFonts w:asciiTheme="majorHAnsi" w:hAnsiTheme="majorHAnsi" w:cstheme="majorHAnsi"/>
          <w:lang w:val="en-US"/>
        </w:rPr>
        <w:t xml:space="preserve"> </w:t>
      </w:r>
      <w:r w:rsidR="0004768E">
        <w:rPr>
          <w:rFonts w:asciiTheme="majorHAnsi" w:hAnsiTheme="majorHAnsi" w:cstheme="majorHAnsi"/>
          <w:lang w:val="en-US"/>
        </w:rPr>
        <w:t>with knowledge about Next Generation Sequencing</w:t>
      </w:r>
    </w:p>
    <w:p w14:paraId="1BD0EDF7" w14:textId="375C7163"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Fonts w:asciiTheme="majorHAnsi" w:hAnsiTheme="majorHAnsi" w:cstheme="majorHAnsi"/>
          <w:lang w:val="en-US"/>
        </w:rPr>
        <w:t>• Master in Regulatory affairs</w:t>
      </w:r>
      <w:r w:rsidR="0004768E">
        <w:rPr>
          <w:rFonts w:asciiTheme="majorHAnsi" w:hAnsiTheme="majorHAnsi" w:cstheme="majorHAnsi"/>
          <w:lang w:val="en-US"/>
        </w:rPr>
        <w:t xml:space="preserve"> for medical Devices CE-IVDR</w:t>
      </w:r>
    </w:p>
    <w:p w14:paraId="4C2D8353" w14:textId="47DCEC94" w:rsidR="00337D94" w:rsidRDefault="002A7745" w:rsidP="002A7745">
      <w:pPr>
        <w:pStyle w:val="ql-align-justify"/>
        <w:spacing w:before="0" w:beforeAutospacing="0" w:after="0" w:afterAutospacing="0"/>
        <w:jc w:val="both"/>
        <w:rPr>
          <w:rFonts w:asciiTheme="majorHAnsi" w:hAnsiTheme="majorHAnsi" w:cstheme="majorHAnsi"/>
          <w:shd w:val="clear" w:color="auto" w:fill="FFFFFF"/>
          <w:lang w:val="en-US"/>
        </w:rPr>
      </w:pPr>
      <w:r w:rsidRPr="002A7745">
        <w:rPr>
          <w:rFonts w:asciiTheme="majorHAnsi" w:hAnsiTheme="majorHAnsi" w:cstheme="majorHAnsi"/>
          <w:shd w:val="clear" w:color="auto" w:fill="FFFFFF"/>
          <w:lang w:val="en-US"/>
        </w:rPr>
        <w:t>• Experience ISO13485</w:t>
      </w:r>
      <w:r w:rsidR="00F10BBE">
        <w:rPr>
          <w:rFonts w:asciiTheme="majorHAnsi" w:hAnsiTheme="majorHAnsi" w:cstheme="majorHAnsi"/>
          <w:shd w:val="clear" w:color="auto" w:fill="FFFFFF"/>
          <w:lang w:val="en-US"/>
        </w:rPr>
        <w:t xml:space="preserve">, </w:t>
      </w:r>
      <w:r w:rsidR="00F10BBE" w:rsidRPr="00F10BBE">
        <w:rPr>
          <w:rFonts w:asciiTheme="majorHAnsi" w:hAnsiTheme="majorHAnsi" w:cstheme="majorHAnsi"/>
          <w:shd w:val="clear" w:color="auto" w:fill="FFFFFF"/>
          <w:lang w:val="en-US"/>
        </w:rPr>
        <w:t>IEC 62304</w:t>
      </w:r>
      <w:r w:rsidR="005852D5">
        <w:rPr>
          <w:rFonts w:asciiTheme="majorHAnsi" w:hAnsiTheme="majorHAnsi" w:cstheme="majorHAnsi"/>
          <w:shd w:val="clear" w:color="auto" w:fill="FFFFFF"/>
          <w:lang w:val="en-US"/>
        </w:rPr>
        <w:t xml:space="preserve"> </w:t>
      </w:r>
      <w:r w:rsidRPr="002A7745">
        <w:rPr>
          <w:rFonts w:asciiTheme="majorHAnsi" w:hAnsiTheme="majorHAnsi" w:cstheme="majorHAnsi"/>
          <w:shd w:val="clear" w:color="auto" w:fill="FFFFFF"/>
          <w:lang w:val="en-US"/>
        </w:rPr>
        <w:t>(recommended)</w:t>
      </w:r>
      <w:r w:rsidR="0004768E">
        <w:rPr>
          <w:rFonts w:asciiTheme="majorHAnsi" w:hAnsiTheme="majorHAnsi" w:cstheme="majorHAnsi"/>
          <w:shd w:val="clear" w:color="auto" w:fill="FFFFFF"/>
          <w:lang w:val="en-US"/>
        </w:rPr>
        <w:t>.</w:t>
      </w:r>
    </w:p>
    <w:p w14:paraId="541C6FB1" w14:textId="77777777" w:rsidR="00337D94" w:rsidRDefault="00337D94" w:rsidP="002A7745">
      <w:pPr>
        <w:pStyle w:val="ql-align-justify"/>
        <w:spacing w:before="0" w:beforeAutospacing="0" w:after="0" w:afterAutospacing="0"/>
        <w:jc w:val="both"/>
        <w:rPr>
          <w:rFonts w:asciiTheme="majorHAnsi" w:hAnsiTheme="majorHAnsi" w:cstheme="majorHAnsi"/>
          <w:shd w:val="clear" w:color="auto" w:fill="FFFFFF"/>
          <w:lang w:val="en-US"/>
        </w:rPr>
      </w:pPr>
    </w:p>
    <w:p w14:paraId="6876722C" w14:textId="016CC495" w:rsidR="00337D94" w:rsidRDefault="00337D94" w:rsidP="002A7745">
      <w:pPr>
        <w:pStyle w:val="ql-align-justify"/>
        <w:spacing w:before="0" w:beforeAutospacing="0" w:after="0" w:afterAutospacing="0"/>
        <w:jc w:val="both"/>
        <w:rPr>
          <w:rStyle w:val="Textoennegrita"/>
          <w:rFonts w:asciiTheme="majorHAnsi" w:hAnsiTheme="majorHAnsi" w:cstheme="majorHAnsi"/>
          <w:color w:val="2B368F"/>
          <w:lang w:val="en-US"/>
        </w:rPr>
      </w:pPr>
      <w:r w:rsidRPr="00337D94">
        <w:rPr>
          <w:rStyle w:val="Textoennegrita"/>
          <w:rFonts w:asciiTheme="majorHAnsi" w:hAnsiTheme="majorHAnsi" w:cstheme="majorHAnsi"/>
          <w:color w:val="2B368F"/>
          <w:lang w:val="en-US"/>
        </w:rPr>
        <w:t>Contact</w:t>
      </w:r>
      <w:r>
        <w:rPr>
          <w:rStyle w:val="Textoennegrita"/>
          <w:rFonts w:asciiTheme="majorHAnsi" w:hAnsiTheme="majorHAnsi" w:cstheme="majorHAnsi"/>
          <w:color w:val="2B368F"/>
          <w:lang w:val="en-US"/>
        </w:rPr>
        <w:t>:</w:t>
      </w:r>
    </w:p>
    <w:p w14:paraId="599D8A41" w14:textId="4EFC73DB" w:rsidR="00337D94" w:rsidRDefault="00337D94" w:rsidP="002A7745">
      <w:pPr>
        <w:pStyle w:val="ql-align-justify"/>
        <w:spacing w:before="0" w:beforeAutospacing="0" w:after="0" w:afterAutospacing="0"/>
        <w:jc w:val="both"/>
        <w:rPr>
          <w:rStyle w:val="Textoennegrita"/>
          <w:rFonts w:asciiTheme="majorHAnsi" w:hAnsiTheme="majorHAnsi" w:cstheme="majorHAnsi"/>
          <w:color w:val="2B368F"/>
          <w:lang w:val="en-US"/>
        </w:rPr>
      </w:pPr>
      <w:hyperlink r:id="rId8" w:history="1">
        <w:r w:rsidRPr="008113BF">
          <w:rPr>
            <w:rStyle w:val="Hipervnculo"/>
            <w:rFonts w:asciiTheme="majorHAnsi" w:hAnsiTheme="majorHAnsi" w:cstheme="majorHAnsi"/>
            <w:lang w:val="en-US"/>
          </w:rPr>
          <w:t>info@altumsequencing.com</w:t>
        </w:r>
      </w:hyperlink>
    </w:p>
    <w:p w14:paraId="64D8B875" w14:textId="0BA4FEC9" w:rsidR="00337D94" w:rsidRPr="00337D94" w:rsidRDefault="00337D94" w:rsidP="002A7745">
      <w:pPr>
        <w:pStyle w:val="ql-align-justify"/>
        <w:spacing w:before="0" w:beforeAutospacing="0" w:after="0" w:afterAutospacing="0"/>
        <w:jc w:val="both"/>
        <w:rPr>
          <w:rStyle w:val="Textoennegrita"/>
          <w:rFonts w:asciiTheme="majorHAnsi" w:hAnsiTheme="majorHAnsi" w:cstheme="majorHAnsi"/>
          <w:color w:val="2B368F"/>
          <w:lang w:val="en-US"/>
        </w:rPr>
      </w:pPr>
    </w:p>
    <w:p w14:paraId="477C457A" w14:textId="77777777" w:rsidR="002A7745" w:rsidRPr="002A7745" w:rsidRDefault="002A7745" w:rsidP="002A7745">
      <w:pPr>
        <w:pStyle w:val="ql-align-justify"/>
        <w:spacing w:before="0" w:beforeAutospacing="0" w:after="0" w:afterAutospacing="0"/>
        <w:jc w:val="both"/>
        <w:rPr>
          <w:lang w:val="en-US"/>
        </w:rPr>
      </w:pPr>
    </w:p>
    <w:sectPr w:rsidR="002A7745" w:rsidRPr="002A7745">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368546" w14:textId="77777777" w:rsidR="00F03FE9" w:rsidRDefault="00F03FE9" w:rsidP="00D027EC">
      <w:pPr>
        <w:spacing w:after="0" w:line="240" w:lineRule="auto"/>
      </w:pPr>
      <w:r>
        <w:separator/>
      </w:r>
    </w:p>
  </w:endnote>
  <w:endnote w:type="continuationSeparator" w:id="0">
    <w:p w14:paraId="1AD1415A" w14:textId="77777777" w:rsidR="00F03FE9" w:rsidRDefault="00F03FE9" w:rsidP="00D02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E3ED59" w14:textId="77777777" w:rsidR="00F03FE9" w:rsidRDefault="00F03FE9" w:rsidP="00D027EC">
      <w:pPr>
        <w:spacing w:after="0" w:line="240" w:lineRule="auto"/>
      </w:pPr>
      <w:r>
        <w:separator/>
      </w:r>
    </w:p>
  </w:footnote>
  <w:footnote w:type="continuationSeparator" w:id="0">
    <w:p w14:paraId="6235D8C2" w14:textId="77777777" w:rsidR="00F03FE9" w:rsidRDefault="00F03FE9" w:rsidP="00D027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35FCF0" w14:textId="3E1EF1AB" w:rsidR="00D027EC" w:rsidRDefault="008B542C">
    <w:pPr>
      <w:pStyle w:val="Encabezado"/>
    </w:pPr>
    <w:r>
      <w:rPr>
        <w:noProof/>
      </w:rPr>
      <w:drawing>
        <wp:anchor distT="0" distB="0" distL="114300" distR="114300" simplePos="0" relativeHeight="251659264" behindDoc="0" locked="0" layoutInCell="1" allowOverlap="1" wp14:anchorId="2692333F" wp14:editId="3EB5FE8C">
          <wp:simplePos x="0" y="0"/>
          <wp:positionH relativeFrom="column">
            <wp:posOffset>4958715</wp:posOffset>
          </wp:positionH>
          <wp:positionV relativeFrom="paragraph">
            <wp:posOffset>-49530</wp:posOffset>
          </wp:positionV>
          <wp:extent cx="704850" cy="436880"/>
          <wp:effectExtent l="0" t="0" r="0" b="1270"/>
          <wp:wrapThrough wrapText="bothSides">
            <wp:wrapPolygon edited="0">
              <wp:start x="0" y="0"/>
              <wp:lineTo x="0" y="20721"/>
              <wp:lineTo x="21016" y="20721"/>
              <wp:lineTo x="21016" y="0"/>
              <wp:lineTo x="0" y="0"/>
            </wp:wrapPolygon>
          </wp:wrapThrough>
          <wp:docPr id="276680947"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680947"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04850" cy="436880"/>
                  </a:xfrm>
                  <a:prstGeom prst="rect">
                    <a:avLst/>
                  </a:prstGeom>
                </pic:spPr>
              </pic:pic>
            </a:graphicData>
          </a:graphic>
          <wp14:sizeRelH relativeFrom="margin">
            <wp14:pctWidth>0</wp14:pctWidth>
          </wp14:sizeRelH>
          <wp14:sizeRelV relativeFrom="margin">
            <wp14:pctHeight>0</wp14:pctHeight>
          </wp14:sizeRelV>
        </wp:anchor>
      </w:drawing>
    </w:r>
  </w:p>
  <w:p w14:paraId="69E6ECA5" w14:textId="6F69432D" w:rsidR="00D027EC" w:rsidRDefault="00D027E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419EE"/>
    <w:multiLevelType w:val="hybridMultilevel"/>
    <w:tmpl w:val="BB3A44D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8C32406"/>
    <w:multiLevelType w:val="hybridMultilevel"/>
    <w:tmpl w:val="5A54ABA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E301E01"/>
    <w:multiLevelType w:val="hybridMultilevel"/>
    <w:tmpl w:val="9B360E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4806283"/>
    <w:multiLevelType w:val="hybridMultilevel"/>
    <w:tmpl w:val="1C7662D8"/>
    <w:lvl w:ilvl="0" w:tplc="B7B412AA">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F821247"/>
    <w:multiLevelType w:val="hybridMultilevel"/>
    <w:tmpl w:val="B296C44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5" w15:restartNumberingAfterBreak="0">
    <w:nsid w:val="49644000"/>
    <w:multiLevelType w:val="hybridMultilevel"/>
    <w:tmpl w:val="EABCB7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A01518B"/>
    <w:multiLevelType w:val="hybridMultilevel"/>
    <w:tmpl w:val="124A2010"/>
    <w:lvl w:ilvl="0" w:tplc="B7B412AA">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155255"/>
    <w:multiLevelType w:val="hybridMultilevel"/>
    <w:tmpl w:val="8C6EC24A"/>
    <w:lvl w:ilvl="0" w:tplc="342E3CCE">
      <w:start w:val="1"/>
      <w:numFmt w:val="bullet"/>
      <w:lvlText w:val=""/>
      <w:lvlJc w:val="left"/>
      <w:pPr>
        <w:ind w:left="720" w:hanging="360"/>
      </w:pPr>
      <w:rPr>
        <w:rFonts w:ascii="Symbol" w:hAnsi="Symbol" w:hint="default"/>
        <w:color w:val="4472C4" w:themeColor="accent1"/>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560A0F46"/>
    <w:multiLevelType w:val="multilevel"/>
    <w:tmpl w:val="245C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C0184B"/>
    <w:multiLevelType w:val="hybridMultilevel"/>
    <w:tmpl w:val="3D184C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B266E90"/>
    <w:multiLevelType w:val="hybridMultilevel"/>
    <w:tmpl w:val="BC06D1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1BE4BDA"/>
    <w:multiLevelType w:val="hybridMultilevel"/>
    <w:tmpl w:val="5F50EC3E"/>
    <w:lvl w:ilvl="0" w:tplc="B7B412AA">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29453658">
    <w:abstractNumId w:val="1"/>
  </w:num>
  <w:num w:numId="2" w16cid:durableId="752776103">
    <w:abstractNumId w:val="3"/>
  </w:num>
  <w:num w:numId="3" w16cid:durableId="980884201">
    <w:abstractNumId w:val="11"/>
  </w:num>
  <w:num w:numId="4" w16cid:durableId="1448158649">
    <w:abstractNumId w:val="6"/>
  </w:num>
  <w:num w:numId="5" w16cid:durableId="1364819689">
    <w:abstractNumId w:val="4"/>
  </w:num>
  <w:num w:numId="6" w16cid:durableId="1281961813">
    <w:abstractNumId w:val="5"/>
  </w:num>
  <w:num w:numId="7" w16cid:durableId="830214093">
    <w:abstractNumId w:val="0"/>
  </w:num>
  <w:num w:numId="8" w16cid:durableId="201523381">
    <w:abstractNumId w:val="9"/>
  </w:num>
  <w:num w:numId="9" w16cid:durableId="2113282109">
    <w:abstractNumId w:val="8"/>
  </w:num>
  <w:num w:numId="10" w16cid:durableId="537010149">
    <w:abstractNumId w:val="7"/>
  </w:num>
  <w:num w:numId="11" w16cid:durableId="1205100027">
    <w:abstractNumId w:val="2"/>
  </w:num>
  <w:num w:numId="12" w16cid:durableId="20121054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3AC"/>
    <w:rsid w:val="000039CA"/>
    <w:rsid w:val="00037EAF"/>
    <w:rsid w:val="0004768E"/>
    <w:rsid w:val="000B1673"/>
    <w:rsid w:val="000C3BD3"/>
    <w:rsid w:val="000C5822"/>
    <w:rsid w:val="000D5A5A"/>
    <w:rsid w:val="00146E3D"/>
    <w:rsid w:val="00185575"/>
    <w:rsid w:val="001A5B73"/>
    <w:rsid w:val="001F0914"/>
    <w:rsid w:val="0024195E"/>
    <w:rsid w:val="00243B88"/>
    <w:rsid w:val="0027689C"/>
    <w:rsid w:val="002A02FB"/>
    <w:rsid w:val="002A2DEF"/>
    <w:rsid w:val="002A7745"/>
    <w:rsid w:val="002C16F5"/>
    <w:rsid w:val="00316F23"/>
    <w:rsid w:val="00337D94"/>
    <w:rsid w:val="00342C08"/>
    <w:rsid w:val="00356341"/>
    <w:rsid w:val="00364BB6"/>
    <w:rsid w:val="003756FA"/>
    <w:rsid w:val="003C15AC"/>
    <w:rsid w:val="003C5EFB"/>
    <w:rsid w:val="004626EF"/>
    <w:rsid w:val="00470B23"/>
    <w:rsid w:val="004C67E2"/>
    <w:rsid w:val="004D1288"/>
    <w:rsid w:val="004D2453"/>
    <w:rsid w:val="004E0306"/>
    <w:rsid w:val="00504392"/>
    <w:rsid w:val="0051343D"/>
    <w:rsid w:val="00547CFD"/>
    <w:rsid w:val="00581CFB"/>
    <w:rsid w:val="005852D5"/>
    <w:rsid w:val="005A1767"/>
    <w:rsid w:val="005B6FF5"/>
    <w:rsid w:val="005E4E9A"/>
    <w:rsid w:val="00617F88"/>
    <w:rsid w:val="00660CB6"/>
    <w:rsid w:val="00702029"/>
    <w:rsid w:val="00750CE2"/>
    <w:rsid w:val="007637B9"/>
    <w:rsid w:val="008165A2"/>
    <w:rsid w:val="0085481A"/>
    <w:rsid w:val="0086698F"/>
    <w:rsid w:val="0087454B"/>
    <w:rsid w:val="00887094"/>
    <w:rsid w:val="00896C98"/>
    <w:rsid w:val="008B542C"/>
    <w:rsid w:val="008C0340"/>
    <w:rsid w:val="00912DFC"/>
    <w:rsid w:val="00951016"/>
    <w:rsid w:val="00967B89"/>
    <w:rsid w:val="00982A5C"/>
    <w:rsid w:val="009B128E"/>
    <w:rsid w:val="009D41EF"/>
    <w:rsid w:val="00A016D4"/>
    <w:rsid w:val="00A21AE2"/>
    <w:rsid w:val="00A44030"/>
    <w:rsid w:val="00A501C0"/>
    <w:rsid w:val="00A526FC"/>
    <w:rsid w:val="00A90102"/>
    <w:rsid w:val="00AA10C1"/>
    <w:rsid w:val="00AB4FD0"/>
    <w:rsid w:val="00B15DED"/>
    <w:rsid w:val="00B16C29"/>
    <w:rsid w:val="00B61B5D"/>
    <w:rsid w:val="00B62599"/>
    <w:rsid w:val="00B70243"/>
    <w:rsid w:val="00B85FBD"/>
    <w:rsid w:val="00BB238E"/>
    <w:rsid w:val="00BB57A3"/>
    <w:rsid w:val="00BF6007"/>
    <w:rsid w:val="00C2544D"/>
    <w:rsid w:val="00C54CA2"/>
    <w:rsid w:val="00C6581E"/>
    <w:rsid w:val="00C93F90"/>
    <w:rsid w:val="00CA4DD5"/>
    <w:rsid w:val="00CC7160"/>
    <w:rsid w:val="00CD6CE7"/>
    <w:rsid w:val="00CE54E0"/>
    <w:rsid w:val="00D027EC"/>
    <w:rsid w:val="00D04CA6"/>
    <w:rsid w:val="00D2745C"/>
    <w:rsid w:val="00DD32FB"/>
    <w:rsid w:val="00E4185A"/>
    <w:rsid w:val="00E47617"/>
    <w:rsid w:val="00E73856"/>
    <w:rsid w:val="00E86695"/>
    <w:rsid w:val="00E97AF8"/>
    <w:rsid w:val="00EA6DB8"/>
    <w:rsid w:val="00EF6A5B"/>
    <w:rsid w:val="00F03521"/>
    <w:rsid w:val="00F03FE9"/>
    <w:rsid w:val="00F101FC"/>
    <w:rsid w:val="00F10BBE"/>
    <w:rsid w:val="00F433AC"/>
    <w:rsid w:val="00F52DED"/>
    <w:rsid w:val="00F63316"/>
    <w:rsid w:val="00F65B55"/>
    <w:rsid w:val="00F92877"/>
    <w:rsid w:val="00F92F41"/>
    <w:rsid w:val="00FA5441"/>
    <w:rsid w:val="00FB593B"/>
    <w:rsid w:val="00FB5FE8"/>
    <w:rsid w:val="00FC4D80"/>
    <w:rsid w:val="00FD7D2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57CA3C"/>
  <w15:docId w15:val="{F2BDE0C0-ACF3-452F-B08D-9AC6014B2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B128E"/>
    <w:pPr>
      <w:ind w:left="720"/>
      <w:contextualSpacing/>
    </w:pPr>
  </w:style>
  <w:style w:type="character" w:styleId="Hipervnculo">
    <w:name w:val="Hyperlink"/>
    <w:basedOn w:val="Fuentedeprrafopredeter"/>
    <w:uiPriority w:val="99"/>
    <w:unhideWhenUsed/>
    <w:rsid w:val="005A1767"/>
    <w:rPr>
      <w:color w:val="0563C1" w:themeColor="hyperlink"/>
      <w:u w:val="single"/>
    </w:rPr>
  </w:style>
  <w:style w:type="character" w:customStyle="1" w:styleId="UnresolvedMention1">
    <w:name w:val="Unresolved Mention1"/>
    <w:basedOn w:val="Fuentedeprrafopredeter"/>
    <w:uiPriority w:val="99"/>
    <w:semiHidden/>
    <w:unhideWhenUsed/>
    <w:rsid w:val="005A1767"/>
    <w:rPr>
      <w:color w:val="605E5C"/>
      <w:shd w:val="clear" w:color="auto" w:fill="E1DFDD"/>
    </w:rPr>
  </w:style>
  <w:style w:type="character" w:styleId="Refdecomentario">
    <w:name w:val="annotation reference"/>
    <w:basedOn w:val="Fuentedeprrafopredeter"/>
    <w:uiPriority w:val="99"/>
    <w:semiHidden/>
    <w:unhideWhenUsed/>
    <w:rsid w:val="0027689C"/>
    <w:rPr>
      <w:sz w:val="16"/>
      <w:szCs w:val="16"/>
    </w:rPr>
  </w:style>
  <w:style w:type="paragraph" w:styleId="Textocomentario">
    <w:name w:val="annotation text"/>
    <w:basedOn w:val="Normal"/>
    <w:link w:val="TextocomentarioCar"/>
    <w:uiPriority w:val="99"/>
    <w:semiHidden/>
    <w:unhideWhenUsed/>
    <w:rsid w:val="0027689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7689C"/>
    <w:rPr>
      <w:sz w:val="20"/>
      <w:szCs w:val="20"/>
    </w:rPr>
  </w:style>
  <w:style w:type="paragraph" w:styleId="Asuntodelcomentario">
    <w:name w:val="annotation subject"/>
    <w:basedOn w:val="Textocomentario"/>
    <w:next w:val="Textocomentario"/>
    <w:link w:val="AsuntodelcomentarioCar"/>
    <w:uiPriority w:val="99"/>
    <w:semiHidden/>
    <w:unhideWhenUsed/>
    <w:rsid w:val="0027689C"/>
    <w:rPr>
      <w:b/>
      <w:bCs/>
    </w:rPr>
  </w:style>
  <w:style w:type="character" w:customStyle="1" w:styleId="AsuntodelcomentarioCar">
    <w:name w:val="Asunto del comentario Car"/>
    <w:basedOn w:val="TextocomentarioCar"/>
    <w:link w:val="Asuntodelcomentario"/>
    <w:uiPriority w:val="99"/>
    <w:semiHidden/>
    <w:rsid w:val="0027689C"/>
    <w:rPr>
      <w:b/>
      <w:bCs/>
      <w:sz w:val="20"/>
      <w:szCs w:val="20"/>
    </w:rPr>
  </w:style>
  <w:style w:type="paragraph" w:styleId="Encabezado">
    <w:name w:val="header"/>
    <w:basedOn w:val="Normal"/>
    <w:link w:val="EncabezadoCar"/>
    <w:uiPriority w:val="99"/>
    <w:unhideWhenUsed/>
    <w:rsid w:val="00D027E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27EC"/>
  </w:style>
  <w:style w:type="paragraph" w:styleId="Piedepgina">
    <w:name w:val="footer"/>
    <w:basedOn w:val="Normal"/>
    <w:link w:val="PiedepginaCar"/>
    <w:uiPriority w:val="99"/>
    <w:unhideWhenUsed/>
    <w:rsid w:val="00D027E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27EC"/>
  </w:style>
  <w:style w:type="paragraph" w:customStyle="1" w:styleId="ql-align-justify">
    <w:name w:val="ql-align-justify"/>
    <w:basedOn w:val="Normal"/>
    <w:rsid w:val="002A774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2A7745"/>
    <w:rPr>
      <w:b/>
      <w:bCs/>
    </w:rPr>
  </w:style>
  <w:style w:type="paragraph" w:styleId="NormalWeb">
    <w:name w:val="Normal (Web)"/>
    <w:basedOn w:val="Normal"/>
    <w:uiPriority w:val="99"/>
    <w:semiHidden/>
    <w:unhideWhenUsed/>
    <w:rsid w:val="002A774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337D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2525688">
      <w:bodyDiv w:val="1"/>
      <w:marLeft w:val="0"/>
      <w:marRight w:val="0"/>
      <w:marTop w:val="0"/>
      <w:marBottom w:val="0"/>
      <w:divBdr>
        <w:top w:val="none" w:sz="0" w:space="0" w:color="auto"/>
        <w:left w:val="none" w:sz="0" w:space="0" w:color="auto"/>
        <w:bottom w:val="none" w:sz="0" w:space="0" w:color="auto"/>
        <w:right w:val="none" w:sz="0" w:space="0" w:color="auto"/>
      </w:divBdr>
    </w:div>
    <w:div w:id="337469627">
      <w:bodyDiv w:val="1"/>
      <w:marLeft w:val="0"/>
      <w:marRight w:val="0"/>
      <w:marTop w:val="0"/>
      <w:marBottom w:val="0"/>
      <w:divBdr>
        <w:top w:val="none" w:sz="0" w:space="0" w:color="auto"/>
        <w:left w:val="none" w:sz="0" w:space="0" w:color="auto"/>
        <w:bottom w:val="none" w:sz="0" w:space="0" w:color="auto"/>
        <w:right w:val="none" w:sz="0" w:space="0" w:color="auto"/>
      </w:divBdr>
    </w:div>
    <w:div w:id="669718143">
      <w:bodyDiv w:val="1"/>
      <w:marLeft w:val="0"/>
      <w:marRight w:val="0"/>
      <w:marTop w:val="0"/>
      <w:marBottom w:val="0"/>
      <w:divBdr>
        <w:top w:val="none" w:sz="0" w:space="0" w:color="auto"/>
        <w:left w:val="none" w:sz="0" w:space="0" w:color="auto"/>
        <w:bottom w:val="none" w:sz="0" w:space="0" w:color="auto"/>
        <w:right w:val="none" w:sz="0" w:space="0" w:color="auto"/>
      </w:divBdr>
    </w:div>
    <w:div w:id="1151288778">
      <w:bodyDiv w:val="1"/>
      <w:marLeft w:val="0"/>
      <w:marRight w:val="0"/>
      <w:marTop w:val="0"/>
      <w:marBottom w:val="0"/>
      <w:divBdr>
        <w:top w:val="none" w:sz="0" w:space="0" w:color="auto"/>
        <w:left w:val="none" w:sz="0" w:space="0" w:color="auto"/>
        <w:bottom w:val="none" w:sz="0" w:space="0" w:color="auto"/>
        <w:right w:val="none" w:sz="0" w:space="0" w:color="auto"/>
      </w:divBdr>
    </w:div>
    <w:div w:id="1456170972">
      <w:bodyDiv w:val="1"/>
      <w:marLeft w:val="0"/>
      <w:marRight w:val="0"/>
      <w:marTop w:val="0"/>
      <w:marBottom w:val="0"/>
      <w:divBdr>
        <w:top w:val="none" w:sz="0" w:space="0" w:color="auto"/>
        <w:left w:val="none" w:sz="0" w:space="0" w:color="auto"/>
        <w:bottom w:val="none" w:sz="0" w:space="0" w:color="auto"/>
        <w:right w:val="none" w:sz="0" w:space="0" w:color="auto"/>
      </w:divBdr>
      <w:divsChild>
        <w:div w:id="1417748637">
          <w:marLeft w:val="0"/>
          <w:marRight w:val="0"/>
          <w:marTop w:val="0"/>
          <w:marBottom w:val="0"/>
          <w:divBdr>
            <w:top w:val="none" w:sz="0" w:space="0" w:color="auto"/>
            <w:left w:val="none" w:sz="0" w:space="0" w:color="auto"/>
            <w:bottom w:val="none" w:sz="0" w:space="0" w:color="auto"/>
            <w:right w:val="none" w:sz="0" w:space="0" w:color="auto"/>
          </w:divBdr>
        </w:div>
        <w:div w:id="1092822378">
          <w:marLeft w:val="0"/>
          <w:marRight w:val="0"/>
          <w:marTop w:val="0"/>
          <w:marBottom w:val="0"/>
          <w:divBdr>
            <w:top w:val="none" w:sz="0" w:space="0" w:color="auto"/>
            <w:left w:val="none" w:sz="0" w:space="0" w:color="auto"/>
            <w:bottom w:val="none" w:sz="0" w:space="0" w:color="auto"/>
            <w:right w:val="none" w:sz="0" w:space="0" w:color="auto"/>
          </w:divBdr>
        </w:div>
        <w:div w:id="1971279763">
          <w:marLeft w:val="0"/>
          <w:marRight w:val="0"/>
          <w:marTop w:val="0"/>
          <w:marBottom w:val="0"/>
          <w:divBdr>
            <w:top w:val="none" w:sz="0" w:space="0" w:color="auto"/>
            <w:left w:val="none" w:sz="0" w:space="0" w:color="auto"/>
            <w:bottom w:val="none" w:sz="0" w:space="0" w:color="auto"/>
            <w:right w:val="none" w:sz="0" w:space="0" w:color="auto"/>
          </w:divBdr>
        </w:div>
        <w:div w:id="988051926">
          <w:marLeft w:val="0"/>
          <w:marRight w:val="0"/>
          <w:marTop w:val="0"/>
          <w:marBottom w:val="0"/>
          <w:divBdr>
            <w:top w:val="none" w:sz="0" w:space="0" w:color="auto"/>
            <w:left w:val="none" w:sz="0" w:space="0" w:color="auto"/>
            <w:bottom w:val="none" w:sz="0" w:space="0" w:color="auto"/>
            <w:right w:val="none" w:sz="0" w:space="0" w:color="auto"/>
          </w:divBdr>
        </w:div>
        <w:div w:id="1532185707">
          <w:marLeft w:val="0"/>
          <w:marRight w:val="0"/>
          <w:marTop w:val="0"/>
          <w:marBottom w:val="0"/>
          <w:divBdr>
            <w:top w:val="none" w:sz="0" w:space="0" w:color="auto"/>
            <w:left w:val="none" w:sz="0" w:space="0" w:color="auto"/>
            <w:bottom w:val="none" w:sz="0" w:space="0" w:color="auto"/>
            <w:right w:val="none" w:sz="0" w:space="0" w:color="auto"/>
          </w:divBdr>
          <w:divsChild>
            <w:div w:id="1106196342">
              <w:marLeft w:val="0"/>
              <w:marRight w:val="0"/>
              <w:marTop w:val="0"/>
              <w:marBottom w:val="0"/>
              <w:divBdr>
                <w:top w:val="none" w:sz="0" w:space="0" w:color="auto"/>
                <w:left w:val="none" w:sz="0" w:space="0" w:color="auto"/>
                <w:bottom w:val="none" w:sz="0" w:space="0" w:color="auto"/>
                <w:right w:val="none" w:sz="0" w:space="0" w:color="auto"/>
              </w:divBdr>
            </w:div>
            <w:div w:id="1334986890">
              <w:marLeft w:val="0"/>
              <w:marRight w:val="0"/>
              <w:marTop w:val="0"/>
              <w:marBottom w:val="0"/>
              <w:divBdr>
                <w:top w:val="none" w:sz="0" w:space="0" w:color="auto"/>
                <w:left w:val="none" w:sz="0" w:space="0" w:color="auto"/>
                <w:bottom w:val="none" w:sz="0" w:space="0" w:color="auto"/>
                <w:right w:val="none" w:sz="0" w:space="0" w:color="auto"/>
              </w:divBdr>
            </w:div>
            <w:div w:id="1933390526">
              <w:marLeft w:val="0"/>
              <w:marRight w:val="0"/>
              <w:marTop w:val="0"/>
              <w:marBottom w:val="0"/>
              <w:divBdr>
                <w:top w:val="none" w:sz="0" w:space="0" w:color="auto"/>
                <w:left w:val="none" w:sz="0" w:space="0" w:color="auto"/>
                <w:bottom w:val="none" w:sz="0" w:space="0" w:color="auto"/>
                <w:right w:val="none" w:sz="0" w:space="0" w:color="auto"/>
              </w:divBdr>
            </w:div>
            <w:div w:id="951860321">
              <w:marLeft w:val="0"/>
              <w:marRight w:val="0"/>
              <w:marTop w:val="0"/>
              <w:marBottom w:val="0"/>
              <w:divBdr>
                <w:top w:val="none" w:sz="0" w:space="0" w:color="auto"/>
                <w:left w:val="none" w:sz="0" w:space="0" w:color="auto"/>
                <w:bottom w:val="none" w:sz="0" w:space="0" w:color="auto"/>
                <w:right w:val="none" w:sz="0" w:space="0" w:color="auto"/>
              </w:divBdr>
            </w:div>
            <w:div w:id="1557160757">
              <w:marLeft w:val="0"/>
              <w:marRight w:val="0"/>
              <w:marTop w:val="0"/>
              <w:marBottom w:val="0"/>
              <w:divBdr>
                <w:top w:val="none" w:sz="0" w:space="0" w:color="auto"/>
                <w:left w:val="none" w:sz="0" w:space="0" w:color="auto"/>
                <w:bottom w:val="none" w:sz="0" w:space="0" w:color="auto"/>
                <w:right w:val="none" w:sz="0" w:space="0" w:color="auto"/>
              </w:divBdr>
            </w:div>
            <w:div w:id="531117192">
              <w:marLeft w:val="0"/>
              <w:marRight w:val="0"/>
              <w:marTop w:val="0"/>
              <w:marBottom w:val="0"/>
              <w:divBdr>
                <w:top w:val="none" w:sz="0" w:space="0" w:color="auto"/>
                <w:left w:val="none" w:sz="0" w:space="0" w:color="auto"/>
                <w:bottom w:val="none" w:sz="0" w:space="0" w:color="auto"/>
                <w:right w:val="none" w:sz="0" w:space="0" w:color="auto"/>
              </w:divBdr>
            </w:div>
            <w:div w:id="1440642937">
              <w:marLeft w:val="0"/>
              <w:marRight w:val="0"/>
              <w:marTop w:val="0"/>
              <w:marBottom w:val="0"/>
              <w:divBdr>
                <w:top w:val="none" w:sz="0" w:space="0" w:color="auto"/>
                <w:left w:val="none" w:sz="0" w:space="0" w:color="auto"/>
                <w:bottom w:val="none" w:sz="0" w:space="0" w:color="auto"/>
                <w:right w:val="none" w:sz="0" w:space="0" w:color="auto"/>
              </w:divBdr>
            </w:div>
            <w:div w:id="73017733">
              <w:marLeft w:val="0"/>
              <w:marRight w:val="0"/>
              <w:marTop w:val="0"/>
              <w:marBottom w:val="0"/>
              <w:divBdr>
                <w:top w:val="none" w:sz="0" w:space="0" w:color="auto"/>
                <w:left w:val="none" w:sz="0" w:space="0" w:color="auto"/>
                <w:bottom w:val="none" w:sz="0" w:space="0" w:color="auto"/>
                <w:right w:val="none" w:sz="0" w:space="0" w:color="auto"/>
              </w:divBdr>
            </w:div>
            <w:div w:id="1773358596">
              <w:marLeft w:val="0"/>
              <w:marRight w:val="0"/>
              <w:marTop w:val="0"/>
              <w:marBottom w:val="0"/>
              <w:divBdr>
                <w:top w:val="none" w:sz="0" w:space="0" w:color="auto"/>
                <w:left w:val="none" w:sz="0" w:space="0" w:color="auto"/>
                <w:bottom w:val="none" w:sz="0" w:space="0" w:color="auto"/>
                <w:right w:val="none" w:sz="0" w:space="0" w:color="auto"/>
              </w:divBdr>
            </w:div>
            <w:div w:id="433987343">
              <w:marLeft w:val="0"/>
              <w:marRight w:val="0"/>
              <w:marTop w:val="0"/>
              <w:marBottom w:val="0"/>
              <w:divBdr>
                <w:top w:val="none" w:sz="0" w:space="0" w:color="auto"/>
                <w:left w:val="none" w:sz="0" w:space="0" w:color="auto"/>
                <w:bottom w:val="none" w:sz="0" w:space="0" w:color="auto"/>
                <w:right w:val="none" w:sz="0" w:space="0" w:color="auto"/>
              </w:divBdr>
            </w:div>
            <w:div w:id="49010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650000">
      <w:bodyDiv w:val="1"/>
      <w:marLeft w:val="0"/>
      <w:marRight w:val="0"/>
      <w:marTop w:val="0"/>
      <w:marBottom w:val="0"/>
      <w:divBdr>
        <w:top w:val="none" w:sz="0" w:space="0" w:color="auto"/>
        <w:left w:val="none" w:sz="0" w:space="0" w:color="auto"/>
        <w:bottom w:val="none" w:sz="0" w:space="0" w:color="auto"/>
        <w:right w:val="none" w:sz="0" w:space="0" w:color="auto"/>
      </w:divBdr>
    </w:div>
    <w:div w:id="176005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ltumsequencing.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E7CE2-8BE8-4082-8C0D-5D2CC73F3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311</Words>
  <Characters>1716</Characters>
  <Application>Microsoft Office Word</Application>
  <DocSecurity>0</DocSecurity>
  <Lines>14</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Ruiz</dc:creator>
  <cp:keywords/>
  <dc:description/>
  <cp:lastModifiedBy>Alberto Diaz</cp:lastModifiedBy>
  <cp:revision>2</cp:revision>
  <cp:lastPrinted>2024-01-03T11:41:00Z</cp:lastPrinted>
  <dcterms:created xsi:type="dcterms:W3CDTF">2024-05-23T08:21:00Z</dcterms:created>
  <dcterms:modified xsi:type="dcterms:W3CDTF">2024-05-23T08:21:00Z</dcterms:modified>
</cp:coreProperties>
</file>